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2269A" w14:textId="4FD57F30" w:rsidR="000D6CA6" w:rsidRPr="00FA45B6" w:rsidRDefault="00010F73">
      <w:pPr>
        <w:rPr>
          <w:b/>
          <w:bCs/>
        </w:rPr>
      </w:pPr>
      <w:r w:rsidRPr="00FA45B6">
        <w:rPr>
          <w:b/>
          <w:bCs/>
        </w:rPr>
        <w:t>Sviluppo di sensori innovativi basati su configurazione a transistor</w:t>
      </w:r>
    </w:p>
    <w:p w14:paraId="5560B258" w14:textId="5EFD4610" w:rsidR="00FA45B6" w:rsidRPr="00FA45B6" w:rsidRDefault="00FA45B6" w:rsidP="00FA45B6">
      <w:pPr>
        <w:jc w:val="both"/>
      </w:pPr>
      <w:r w:rsidRPr="00FA45B6">
        <w:t>I borsist</w:t>
      </w:r>
      <w:r>
        <w:t>i</w:t>
      </w:r>
      <w:r w:rsidRPr="00FA45B6">
        <w:t xml:space="preserve"> sar</w:t>
      </w:r>
      <w:r>
        <w:t>anno</w:t>
      </w:r>
      <w:r w:rsidRPr="00FA45B6">
        <w:t xml:space="preserve"> coinvolt</w:t>
      </w:r>
      <w:r>
        <w:t xml:space="preserve">i </w:t>
      </w:r>
      <w:r w:rsidRPr="00FA45B6">
        <w:t>nello sviluppo di sensori innovativi basati su configurazioni a transistor, includendo sia transistor elettrochimici organici (OECT) sia transistor organici a effetto di campo (OFET). I dispositivi verranno realizzati sia su substrati convenzionali, per lo studio dei principi di funzionamento, sia su substrati tessili, in vista di applicazioni indossabili.</w:t>
      </w:r>
    </w:p>
    <w:p w14:paraId="79A6B980" w14:textId="77777777" w:rsidR="00FA45B6" w:rsidRPr="00FA45B6" w:rsidRDefault="00FA45B6" w:rsidP="00FA45B6">
      <w:pPr>
        <w:jc w:val="both"/>
      </w:pPr>
      <w:r w:rsidRPr="00FA45B6">
        <w:t>L’attività di ricerca comprenderà: (i) progettazione, fabbricazione e caratterizzazione di transistor su substrati tessili; (ii) sviluppo e caratterizzazione di strategie di modifica chimica per applicazioni di sensoristica elettrochimica; (iii) caratterizzazione elettrochimica avanzata di elettrodi modificati da impiegare come elementi sensibili in dispositivi a transistor; (iv) sviluppo di procedure per la funzionalizzazione del gate in transistor organici; (v) valutazione delle prestazioni sensoristiche dei dispositivi sviluppati, con particolare riferimento ad applicazioni nei settori dei dispositivi indossabili, della bioelettronica e dei sistemi neuromorfici.</w:t>
      </w:r>
    </w:p>
    <w:p w14:paraId="2BB48E66" w14:textId="7381CB49" w:rsidR="00010F73" w:rsidRDefault="00010F73" w:rsidP="00FA45B6"/>
    <w:sectPr w:rsidR="00010F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F73"/>
    <w:rsid w:val="00010F73"/>
    <w:rsid w:val="000D6CA6"/>
    <w:rsid w:val="0015237D"/>
    <w:rsid w:val="0048172E"/>
    <w:rsid w:val="00D31BC7"/>
    <w:rsid w:val="00EC31DB"/>
    <w:rsid w:val="00FA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DE5B3"/>
  <w15:chartTrackingRefBased/>
  <w15:docId w15:val="{32C4CD1B-0D53-45C4-A370-7ABE27C3E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10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10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10F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10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10F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10F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10F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10F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10F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10F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10F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10F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10F7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10F7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10F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10F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10F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10F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10F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10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10F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10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10F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10F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10F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10F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10F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10F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10F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Isacco Gualandi</dc:creator>
  <cp:keywords/>
  <dc:description/>
  <cp:lastModifiedBy>Isacco Gualandi</cp:lastModifiedBy>
  <cp:revision>1</cp:revision>
  <dcterms:created xsi:type="dcterms:W3CDTF">2026-06-26T08:29:00Z</dcterms:created>
  <dcterms:modified xsi:type="dcterms:W3CDTF">2026-06-26T08:54:00Z</dcterms:modified>
</cp:coreProperties>
</file>